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D2002" w14:textId="2A670249" w:rsidR="00F17715" w:rsidRPr="00373E00" w:rsidRDefault="00373E00" w:rsidP="00373E00">
      <w:pPr>
        <w:jc w:val="center"/>
        <w:rPr>
          <w:b/>
          <w:bCs/>
          <w:lang w:val="es-ES"/>
        </w:rPr>
      </w:pPr>
      <w:r w:rsidRPr="00373E00">
        <w:rPr>
          <w:b/>
          <w:bCs/>
          <w:lang w:val="es-ES"/>
        </w:rPr>
        <w:t>Ficha Caracterización de Buenas Prácticas en Equidad de Género en el Sector Empresarial Antioqueño</w:t>
      </w:r>
    </w:p>
    <w:p w14:paraId="4CCF66B0" w14:textId="4BA3424E" w:rsidR="00373E00" w:rsidRDefault="00373E00" w:rsidP="00373E00">
      <w:pPr>
        <w:jc w:val="center"/>
        <w:rPr>
          <w:lang w:val="es-ES"/>
        </w:rPr>
      </w:pPr>
    </w:p>
    <w:tbl>
      <w:tblPr>
        <w:tblW w:w="9442" w:type="dxa"/>
        <w:jc w:val="center"/>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3119"/>
        <w:gridCol w:w="6323"/>
      </w:tblGrid>
      <w:tr w:rsidR="00373E00" w:rsidRPr="00373E00" w14:paraId="24697061" w14:textId="77777777" w:rsidTr="00AF67D4">
        <w:trPr>
          <w:jc w:val="center"/>
        </w:trPr>
        <w:tc>
          <w:tcPr>
            <w:tcW w:w="9442" w:type="dxa"/>
            <w:gridSpan w:val="2"/>
            <w:shd w:val="clear" w:color="auto" w:fill="4F81BD"/>
          </w:tcPr>
          <w:p w14:paraId="0F1F2D70" w14:textId="77777777" w:rsidR="00373E00" w:rsidRDefault="00373E00" w:rsidP="00373E00">
            <w:pPr>
              <w:jc w:val="center"/>
              <w:rPr>
                <w:b/>
                <w:color w:val="FFFFFF" w:themeColor="background1"/>
              </w:rPr>
            </w:pPr>
          </w:p>
          <w:p w14:paraId="4AD64A16" w14:textId="77777777" w:rsidR="00373E00" w:rsidRDefault="00373E00" w:rsidP="00373E00">
            <w:pPr>
              <w:jc w:val="center"/>
              <w:rPr>
                <w:b/>
                <w:color w:val="FFFFFF" w:themeColor="background1"/>
              </w:rPr>
            </w:pPr>
            <w:r w:rsidRPr="00373E00">
              <w:rPr>
                <w:b/>
                <w:color w:val="FFFFFF" w:themeColor="background1"/>
              </w:rPr>
              <w:t>CARACTERIZACIÓN DE LA EMPRESA</w:t>
            </w:r>
          </w:p>
          <w:p w14:paraId="77FF9E51" w14:textId="3A1ECE1F" w:rsidR="00373E00" w:rsidRPr="00373E00" w:rsidRDefault="00373E00" w:rsidP="00373E00">
            <w:pPr>
              <w:jc w:val="center"/>
              <w:rPr>
                <w:b/>
              </w:rPr>
            </w:pPr>
          </w:p>
        </w:tc>
      </w:tr>
      <w:tr w:rsidR="00373E00" w:rsidRPr="00373E00" w14:paraId="008CF359"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7C0902E4" w14:textId="52368DF2" w:rsidR="00373E00" w:rsidRPr="00373E00" w:rsidRDefault="00373E00" w:rsidP="00373E00">
            <w:pPr>
              <w:jc w:val="center"/>
              <w:rPr>
                <w:b/>
              </w:rPr>
            </w:pPr>
            <w:r>
              <w:rPr>
                <w:b/>
              </w:rPr>
              <w:t>Nombre de la Empresa</w:t>
            </w:r>
          </w:p>
        </w:tc>
        <w:tc>
          <w:tcPr>
            <w:tcW w:w="6323" w:type="dxa"/>
            <w:tcBorders>
              <w:top w:val="single" w:sz="8" w:space="0" w:color="4F81BD"/>
              <w:left w:val="single" w:sz="4" w:space="0" w:color="4F81BD"/>
              <w:bottom w:val="single" w:sz="8" w:space="0" w:color="4F81BD"/>
              <w:right w:val="single" w:sz="8" w:space="0" w:color="4F81BD"/>
            </w:tcBorders>
          </w:tcPr>
          <w:p w14:paraId="00C0D3E0" w14:textId="5DE4BFF9" w:rsidR="00373E00" w:rsidRPr="00373E00" w:rsidRDefault="007571A3" w:rsidP="00373E00">
            <w:pPr>
              <w:jc w:val="center"/>
              <w:rPr>
                <w:bCs/>
              </w:rPr>
            </w:pPr>
            <w:r w:rsidRPr="007571A3">
              <w:rPr>
                <w:bCs/>
              </w:rPr>
              <w:t>Jaime Arteaga y Asociados</w:t>
            </w:r>
          </w:p>
        </w:tc>
      </w:tr>
      <w:tr w:rsidR="00373E00" w:rsidRPr="00373E00" w14:paraId="5966A051" w14:textId="77777777" w:rsidTr="00AF67D4">
        <w:trPr>
          <w:jc w:val="center"/>
        </w:trPr>
        <w:tc>
          <w:tcPr>
            <w:tcW w:w="3119" w:type="dxa"/>
            <w:tcBorders>
              <w:bottom w:val="single" w:sz="4" w:space="0" w:color="4F81BD"/>
              <w:right w:val="single" w:sz="4" w:space="0" w:color="4F81BD"/>
            </w:tcBorders>
          </w:tcPr>
          <w:p w14:paraId="3A604EF0" w14:textId="1C841D1B" w:rsidR="00373E00" w:rsidRPr="00373E00" w:rsidRDefault="00373E00" w:rsidP="00373E00">
            <w:pPr>
              <w:jc w:val="center"/>
              <w:rPr>
                <w:b/>
              </w:rPr>
            </w:pPr>
            <w:r>
              <w:rPr>
                <w:b/>
              </w:rPr>
              <w:t>Sector</w:t>
            </w:r>
          </w:p>
        </w:tc>
        <w:tc>
          <w:tcPr>
            <w:tcW w:w="6323" w:type="dxa"/>
            <w:tcBorders>
              <w:left w:val="single" w:sz="4" w:space="0" w:color="4F81BD"/>
              <w:bottom w:val="single" w:sz="4" w:space="0" w:color="4F81BD"/>
            </w:tcBorders>
          </w:tcPr>
          <w:p w14:paraId="1BC1159B" w14:textId="75DB69DB" w:rsidR="00373E00" w:rsidRPr="00373E00" w:rsidRDefault="007571A3" w:rsidP="00373E00">
            <w:pPr>
              <w:jc w:val="center"/>
              <w:rPr>
                <w:lang w:val="es-ES"/>
              </w:rPr>
            </w:pPr>
            <w:r>
              <w:rPr>
                <w:lang w:val="es-ES"/>
              </w:rPr>
              <w:t>Servicios</w:t>
            </w:r>
          </w:p>
        </w:tc>
      </w:tr>
      <w:tr w:rsidR="00373E00" w:rsidRPr="00373E00" w14:paraId="54275CF9" w14:textId="77777777" w:rsidTr="00AF67D4">
        <w:trPr>
          <w:jc w:val="center"/>
        </w:trPr>
        <w:tc>
          <w:tcPr>
            <w:tcW w:w="3119" w:type="dxa"/>
            <w:tcBorders>
              <w:top w:val="single" w:sz="4" w:space="0" w:color="4F81BD"/>
              <w:right w:val="single" w:sz="4" w:space="0" w:color="4F81BD"/>
            </w:tcBorders>
          </w:tcPr>
          <w:p w14:paraId="5121286E" w14:textId="36ECA52B" w:rsidR="00373E00" w:rsidRPr="00373E00" w:rsidRDefault="00373E00" w:rsidP="00373E00">
            <w:pPr>
              <w:jc w:val="center"/>
              <w:rPr>
                <w:b/>
              </w:rPr>
            </w:pPr>
            <w:r>
              <w:rPr>
                <w:b/>
              </w:rPr>
              <w:t>Tamaño de la Empresa</w:t>
            </w:r>
          </w:p>
        </w:tc>
        <w:tc>
          <w:tcPr>
            <w:tcW w:w="6323" w:type="dxa"/>
            <w:tcBorders>
              <w:top w:val="single" w:sz="4" w:space="0" w:color="4F81BD"/>
              <w:left w:val="single" w:sz="4" w:space="0" w:color="4F81BD"/>
            </w:tcBorders>
          </w:tcPr>
          <w:p w14:paraId="0018D81C" w14:textId="7B9CED70" w:rsidR="00373E00" w:rsidRPr="00373E00" w:rsidRDefault="007571A3" w:rsidP="00373E00">
            <w:pPr>
              <w:jc w:val="center"/>
              <w:rPr>
                <w:bCs/>
              </w:rPr>
            </w:pPr>
            <w:r>
              <w:rPr>
                <w:bCs/>
              </w:rPr>
              <w:t>Mediana</w:t>
            </w:r>
          </w:p>
        </w:tc>
      </w:tr>
      <w:tr w:rsidR="00373E00" w:rsidRPr="00373E00" w14:paraId="184A167C"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05269C25" w14:textId="5FFA24DF" w:rsidR="00373E00" w:rsidRPr="00373E00" w:rsidRDefault="00373E00" w:rsidP="00373E00">
            <w:pPr>
              <w:jc w:val="center"/>
              <w:rPr>
                <w:b/>
              </w:rPr>
            </w:pPr>
            <w:r>
              <w:rPr>
                <w:b/>
              </w:rPr>
              <w:t>Localización</w:t>
            </w:r>
          </w:p>
        </w:tc>
        <w:tc>
          <w:tcPr>
            <w:tcW w:w="6323" w:type="dxa"/>
            <w:tcBorders>
              <w:top w:val="single" w:sz="8" w:space="0" w:color="4F81BD"/>
              <w:left w:val="single" w:sz="4" w:space="0" w:color="4F81BD"/>
              <w:bottom w:val="single" w:sz="8" w:space="0" w:color="4F81BD"/>
              <w:right w:val="single" w:sz="8" w:space="0" w:color="4F81BD"/>
            </w:tcBorders>
          </w:tcPr>
          <w:p w14:paraId="3540F6D5" w14:textId="05DB94FB" w:rsidR="00373E00" w:rsidRPr="00373E00" w:rsidRDefault="007571A3" w:rsidP="00373E00">
            <w:pPr>
              <w:jc w:val="center"/>
              <w:rPr>
                <w:lang w:val="es-ES"/>
              </w:rPr>
            </w:pPr>
            <w:r>
              <w:rPr>
                <w:lang w:val="es-ES"/>
              </w:rPr>
              <w:t>Bogotá y Medellín</w:t>
            </w:r>
          </w:p>
        </w:tc>
      </w:tr>
      <w:tr w:rsidR="00373E00" w:rsidRPr="00373E00" w14:paraId="319E694D"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6D4D4300" w14:textId="0383CF42" w:rsidR="00373E00" w:rsidRPr="00373E00" w:rsidRDefault="00373E00" w:rsidP="00373E00">
            <w:pPr>
              <w:jc w:val="center"/>
              <w:rPr>
                <w:b/>
              </w:rPr>
            </w:pPr>
            <w:r>
              <w:rPr>
                <w:b/>
              </w:rPr>
              <w:t>Total de Empleados</w:t>
            </w:r>
            <w:r w:rsidRPr="00373E00">
              <w:rPr>
                <w:b/>
              </w:rPr>
              <w:t xml:space="preserve"> </w:t>
            </w:r>
          </w:p>
        </w:tc>
        <w:tc>
          <w:tcPr>
            <w:tcW w:w="6323" w:type="dxa"/>
            <w:tcBorders>
              <w:top w:val="single" w:sz="8" w:space="0" w:color="4F81BD"/>
              <w:left w:val="single" w:sz="4" w:space="0" w:color="4F81BD"/>
              <w:bottom w:val="single" w:sz="8" w:space="0" w:color="4F81BD"/>
              <w:right w:val="single" w:sz="8" w:space="0" w:color="4F81BD"/>
            </w:tcBorders>
          </w:tcPr>
          <w:p w14:paraId="48103A6E" w14:textId="1631E67C" w:rsidR="00373E00" w:rsidRPr="00373E00" w:rsidRDefault="007571A3" w:rsidP="00373E00">
            <w:pPr>
              <w:jc w:val="center"/>
              <w:rPr>
                <w:bCs/>
                <w:lang w:val="es-ES"/>
              </w:rPr>
            </w:pPr>
            <w:r>
              <w:rPr>
                <w:bCs/>
                <w:lang w:val="es-ES"/>
              </w:rPr>
              <w:t>39</w:t>
            </w:r>
          </w:p>
        </w:tc>
      </w:tr>
      <w:tr w:rsidR="00373E00" w:rsidRPr="00373E00" w14:paraId="7B1B5B70" w14:textId="77777777" w:rsidTr="00AF67D4">
        <w:trPr>
          <w:trHeight w:val="420"/>
          <w:jc w:val="center"/>
        </w:trPr>
        <w:tc>
          <w:tcPr>
            <w:tcW w:w="3119" w:type="dxa"/>
            <w:tcBorders>
              <w:bottom w:val="single" w:sz="4" w:space="0" w:color="4F81BD"/>
              <w:right w:val="single" w:sz="4" w:space="0" w:color="4F81BD"/>
            </w:tcBorders>
          </w:tcPr>
          <w:p w14:paraId="4E49ABA5" w14:textId="682D8EBD" w:rsidR="00373E00" w:rsidRPr="00373E00" w:rsidRDefault="00373E00" w:rsidP="00373E00">
            <w:pPr>
              <w:jc w:val="center"/>
              <w:rPr>
                <w:b/>
              </w:rPr>
            </w:pPr>
            <w:r>
              <w:rPr>
                <w:b/>
              </w:rPr>
              <w:t>Porcentaje de Mujeres</w:t>
            </w:r>
          </w:p>
        </w:tc>
        <w:tc>
          <w:tcPr>
            <w:tcW w:w="6323" w:type="dxa"/>
            <w:tcBorders>
              <w:left w:val="single" w:sz="4" w:space="0" w:color="4F81BD"/>
              <w:bottom w:val="single" w:sz="4" w:space="0" w:color="4F81BD"/>
            </w:tcBorders>
          </w:tcPr>
          <w:p w14:paraId="7B4AAEA8" w14:textId="1E04FF0E" w:rsidR="00373E00" w:rsidRPr="00373E00" w:rsidRDefault="007571A3" w:rsidP="00373E00">
            <w:pPr>
              <w:jc w:val="center"/>
              <w:rPr>
                <w:lang w:val="es-ES"/>
              </w:rPr>
            </w:pPr>
            <w:r>
              <w:rPr>
                <w:lang w:val="es-ES"/>
              </w:rPr>
              <w:t>36%</w:t>
            </w:r>
          </w:p>
        </w:tc>
      </w:tr>
      <w:tr w:rsidR="00373E00" w:rsidRPr="00373E00" w14:paraId="0F55A734" w14:textId="77777777" w:rsidTr="00AF67D4">
        <w:trPr>
          <w:trHeight w:val="420"/>
          <w:jc w:val="center"/>
        </w:trPr>
        <w:tc>
          <w:tcPr>
            <w:tcW w:w="3119" w:type="dxa"/>
            <w:tcBorders>
              <w:bottom w:val="single" w:sz="4" w:space="0" w:color="4F81BD"/>
              <w:right w:val="single" w:sz="4" w:space="0" w:color="4F81BD"/>
            </w:tcBorders>
          </w:tcPr>
          <w:p w14:paraId="4C5407F6" w14:textId="2F994D1E" w:rsidR="00373E00" w:rsidRDefault="00373E00" w:rsidP="00373E00">
            <w:pPr>
              <w:jc w:val="center"/>
              <w:rPr>
                <w:b/>
              </w:rPr>
            </w:pPr>
            <w:r>
              <w:rPr>
                <w:b/>
              </w:rPr>
              <w:t>Porcentaje de Hombres</w:t>
            </w:r>
          </w:p>
        </w:tc>
        <w:tc>
          <w:tcPr>
            <w:tcW w:w="6323" w:type="dxa"/>
            <w:tcBorders>
              <w:left w:val="single" w:sz="4" w:space="0" w:color="4F81BD"/>
              <w:bottom w:val="single" w:sz="4" w:space="0" w:color="4F81BD"/>
            </w:tcBorders>
          </w:tcPr>
          <w:p w14:paraId="4EC24ECB" w14:textId="34ECF29F" w:rsidR="00373E00" w:rsidRPr="00373E00" w:rsidRDefault="007571A3" w:rsidP="00373E00">
            <w:pPr>
              <w:jc w:val="center"/>
              <w:rPr>
                <w:lang w:val="es-ES"/>
              </w:rPr>
            </w:pPr>
            <w:r>
              <w:rPr>
                <w:lang w:val="es-ES"/>
              </w:rPr>
              <w:t>64%</w:t>
            </w:r>
          </w:p>
        </w:tc>
      </w:tr>
      <w:tr w:rsidR="00373E00" w:rsidRPr="00373E00" w14:paraId="55D6F26D" w14:textId="77777777" w:rsidTr="00AF67D4">
        <w:trPr>
          <w:trHeight w:val="420"/>
          <w:jc w:val="center"/>
        </w:trPr>
        <w:tc>
          <w:tcPr>
            <w:tcW w:w="3119" w:type="dxa"/>
            <w:tcBorders>
              <w:bottom w:val="single" w:sz="4" w:space="0" w:color="4F81BD"/>
              <w:right w:val="single" w:sz="4" w:space="0" w:color="4F81BD"/>
            </w:tcBorders>
          </w:tcPr>
          <w:p w14:paraId="11FDE068" w14:textId="3D95C2FB" w:rsidR="00373E00" w:rsidRDefault="00373E00" w:rsidP="00373E00">
            <w:pPr>
              <w:jc w:val="center"/>
              <w:rPr>
                <w:b/>
              </w:rPr>
            </w:pPr>
            <w:r>
              <w:rPr>
                <w:b/>
              </w:rPr>
              <w:t>Datos de Contacto</w:t>
            </w:r>
          </w:p>
        </w:tc>
        <w:tc>
          <w:tcPr>
            <w:tcW w:w="6323" w:type="dxa"/>
            <w:tcBorders>
              <w:left w:val="single" w:sz="4" w:space="0" w:color="4F81BD"/>
              <w:bottom w:val="single" w:sz="4" w:space="0" w:color="4F81BD"/>
            </w:tcBorders>
          </w:tcPr>
          <w:p w14:paraId="160386FE" w14:textId="77777777" w:rsidR="00373E00" w:rsidRDefault="007571A3" w:rsidP="00373E00">
            <w:pPr>
              <w:jc w:val="center"/>
              <w:rPr>
                <w:lang w:val="es-ES"/>
              </w:rPr>
            </w:pPr>
            <w:r>
              <w:rPr>
                <w:lang w:val="es-ES"/>
              </w:rPr>
              <w:t>Daniela Escobar</w:t>
            </w:r>
          </w:p>
          <w:p w14:paraId="11951C64" w14:textId="77777777" w:rsidR="007571A3" w:rsidRDefault="007571A3" w:rsidP="00373E00">
            <w:pPr>
              <w:jc w:val="center"/>
              <w:rPr>
                <w:lang w:val="es-ES"/>
              </w:rPr>
            </w:pPr>
            <w:r>
              <w:rPr>
                <w:lang w:val="es-ES"/>
              </w:rPr>
              <w:t>Subdirectora de Alianzas para el Desarrollo</w:t>
            </w:r>
          </w:p>
          <w:p w14:paraId="5396A8CF" w14:textId="33F60106" w:rsidR="007571A3" w:rsidRPr="00373E00" w:rsidRDefault="007571A3" w:rsidP="00373E00">
            <w:pPr>
              <w:jc w:val="center"/>
              <w:rPr>
                <w:lang w:val="es-ES"/>
              </w:rPr>
            </w:pPr>
            <w:hyperlink r:id="rId7" w:history="1">
              <w:r w:rsidRPr="00461239">
                <w:rPr>
                  <w:rStyle w:val="Hipervnculo"/>
                  <w:lang w:val="es-ES"/>
                </w:rPr>
                <w:t>descobar@ja-a.co</w:t>
              </w:r>
            </w:hyperlink>
            <w:r>
              <w:rPr>
                <w:lang w:val="es-ES"/>
              </w:rPr>
              <w:t xml:space="preserve"> </w:t>
            </w:r>
          </w:p>
        </w:tc>
      </w:tr>
      <w:tr w:rsidR="00373E00" w:rsidRPr="00373E00" w14:paraId="54F9C072" w14:textId="77777777" w:rsidTr="00AF67D4">
        <w:trPr>
          <w:jc w:val="center"/>
        </w:trPr>
        <w:tc>
          <w:tcPr>
            <w:tcW w:w="9442" w:type="dxa"/>
            <w:gridSpan w:val="2"/>
            <w:tcBorders>
              <w:top w:val="single" w:sz="8" w:space="0" w:color="4F81BD"/>
              <w:left w:val="single" w:sz="8" w:space="0" w:color="4F81BD"/>
              <w:bottom w:val="single" w:sz="8" w:space="0" w:color="4F81BD"/>
              <w:right w:val="single" w:sz="8" w:space="0" w:color="4F81BD"/>
            </w:tcBorders>
            <w:shd w:val="clear" w:color="auto" w:fill="4F81BD"/>
          </w:tcPr>
          <w:p w14:paraId="477193AF" w14:textId="77777777" w:rsidR="00373E00" w:rsidRDefault="00373E00" w:rsidP="00373E00">
            <w:pPr>
              <w:jc w:val="center"/>
              <w:rPr>
                <w:b/>
                <w:bCs/>
                <w:color w:val="FFFFFF" w:themeColor="background1"/>
              </w:rPr>
            </w:pPr>
          </w:p>
          <w:p w14:paraId="02E8C25D" w14:textId="3675274D" w:rsidR="00373E00" w:rsidRDefault="00373E00" w:rsidP="00373E00">
            <w:pPr>
              <w:jc w:val="center"/>
              <w:rPr>
                <w:b/>
                <w:bCs/>
                <w:color w:val="FFFFFF" w:themeColor="background1"/>
              </w:rPr>
            </w:pPr>
            <w:r w:rsidRPr="00373E00">
              <w:rPr>
                <w:b/>
                <w:bCs/>
                <w:color w:val="FFFFFF" w:themeColor="background1"/>
              </w:rPr>
              <w:t>CARACTERIZACIÓN DE LA BUENA PRÁCTICA</w:t>
            </w:r>
          </w:p>
          <w:p w14:paraId="1FC49E4D" w14:textId="19E50B21" w:rsidR="00373E00" w:rsidRPr="00373E00" w:rsidRDefault="00373E00" w:rsidP="00373E00">
            <w:pPr>
              <w:jc w:val="center"/>
              <w:rPr>
                <w:b/>
                <w:bCs/>
              </w:rPr>
            </w:pPr>
          </w:p>
        </w:tc>
      </w:tr>
      <w:tr w:rsidR="00373E00" w:rsidRPr="00373E00" w14:paraId="65EB9862" w14:textId="77777777" w:rsidTr="00AF67D4">
        <w:trPr>
          <w:trHeight w:val="737"/>
          <w:jc w:val="center"/>
        </w:trPr>
        <w:tc>
          <w:tcPr>
            <w:tcW w:w="3119" w:type="dxa"/>
            <w:tcBorders>
              <w:bottom w:val="single" w:sz="4" w:space="0" w:color="8496B0" w:themeColor="text2" w:themeTint="99"/>
              <w:right w:val="single" w:sz="4" w:space="0" w:color="4F81BD"/>
            </w:tcBorders>
          </w:tcPr>
          <w:p w14:paraId="0C58B267" w14:textId="236B8C70" w:rsidR="00373E00" w:rsidRPr="00373E00" w:rsidRDefault="00373E00" w:rsidP="00373E00">
            <w:pPr>
              <w:jc w:val="center"/>
              <w:rPr>
                <w:b/>
              </w:rPr>
            </w:pPr>
            <w:r>
              <w:rPr>
                <w:b/>
              </w:rPr>
              <w:t>Fecha de inicio de la implementación de la buena práctica</w:t>
            </w:r>
          </w:p>
        </w:tc>
        <w:tc>
          <w:tcPr>
            <w:tcW w:w="6323" w:type="dxa"/>
            <w:tcBorders>
              <w:left w:val="single" w:sz="4" w:space="0" w:color="4F81BD"/>
              <w:bottom w:val="single" w:sz="4" w:space="0" w:color="8496B0" w:themeColor="text2" w:themeTint="99"/>
            </w:tcBorders>
          </w:tcPr>
          <w:p w14:paraId="41C0DCDB" w14:textId="77777777" w:rsidR="00373E00" w:rsidRPr="00D918F2" w:rsidRDefault="00373E00" w:rsidP="00373E00">
            <w:pPr>
              <w:jc w:val="center"/>
              <w:rPr>
                <w:bCs/>
                <w:lang w:val="es-ES"/>
              </w:rPr>
            </w:pPr>
          </w:p>
          <w:p w14:paraId="1EE58352" w14:textId="7495BB72" w:rsidR="00373E00" w:rsidRPr="00373E00" w:rsidRDefault="00D918F2" w:rsidP="00373E00">
            <w:pPr>
              <w:jc w:val="center"/>
              <w:rPr>
                <w:b/>
                <w:lang w:val="es-ES"/>
              </w:rPr>
            </w:pPr>
            <w:r w:rsidRPr="00D918F2">
              <w:rPr>
                <w:bCs/>
                <w:lang w:val="es-ES"/>
              </w:rPr>
              <w:t>2020</w:t>
            </w:r>
            <w:r w:rsidR="00373E00" w:rsidRPr="00D918F2">
              <w:rPr>
                <w:bCs/>
                <w:lang w:val="es-ES"/>
              </w:rPr>
              <w:t xml:space="preserve"> </w:t>
            </w:r>
          </w:p>
        </w:tc>
      </w:tr>
      <w:tr w:rsidR="00373E00" w:rsidRPr="00373E00" w14:paraId="790D7C14" w14:textId="77777777" w:rsidTr="00AF67D4">
        <w:trPr>
          <w:jc w:val="center"/>
        </w:trPr>
        <w:tc>
          <w:tcPr>
            <w:tcW w:w="3119" w:type="dxa"/>
            <w:tcBorders>
              <w:top w:val="single" w:sz="4" w:space="0" w:color="8496B0" w:themeColor="text2" w:themeTint="99"/>
              <w:left w:val="single" w:sz="8" w:space="0" w:color="4F81BD"/>
              <w:bottom w:val="single" w:sz="8" w:space="0" w:color="4F81BD"/>
              <w:right w:val="single" w:sz="4" w:space="0" w:color="4F81BD"/>
            </w:tcBorders>
          </w:tcPr>
          <w:p w14:paraId="1A41DF44" w14:textId="62FAC529" w:rsidR="00373E00" w:rsidRPr="00373E00" w:rsidRDefault="00373E00" w:rsidP="00373E00">
            <w:pPr>
              <w:jc w:val="center"/>
              <w:rPr>
                <w:b/>
              </w:rPr>
            </w:pPr>
            <w:r>
              <w:rPr>
                <w:b/>
              </w:rPr>
              <w:t>Nombre de la Buena Práctica</w:t>
            </w:r>
          </w:p>
        </w:tc>
        <w:tc>
          <w:tcPr>
            <w:tcW w:w="6323" w:type="dxa"/>
            <w:tcBorders>
              <w:top w:val="single" w:sz="4" w:space="0" w:color="8496B0" w:themeColor="text2" w:themeTint="99"/>
              <w:left w:val="single" w:sz="4" w:space="0" w:color="4F81BD"/>
              <w:bottom w:val="single" w:sz="8" w:space="0" w:color="4F81BD"/>
              <w:right w:val="single" w:sz="8" w:space="0" w:color="4F81BD"/>
            </w:tcBorders>
          </w:tcPr>
          <w:p w14:paraId="6C1EEA40" w14:textId="18EFB97C" w:rsidR="00373E00" w:rsidRPr="00373E00" w:rsidRDefault="007571A3" w:rsidP="00373E00">
            <w:pPr>
              <w:jc w:val="center"/>
              <w:rPr>
                <w:bCs/>
              </w:rPr>
            </w:pPr>
            <w:r>
              <w:rPr>
                <w:bCs/>
              </w:rPr>
              <w:t xml:space="preserve">Gerencia de Género </w:t>
            </w:r>
            <w:r w:rsidR="00D918F2">
              <w:rPr>
                <w:bCs/>
              </w:rPr>
              <w:t>y Comité de Equidad de Género</w:t>
            </w:r>
          </w:p>
        </w:tc>
      </w:tr>
      <w:tr w:rsidR="00373E00" w:rsidRPr="00373E00" w14:paraId="1F5E5525" w14:textId="77777777" w:rsidTr="00AF67D4">
        <w:trPr>
          <w:jc w:val="center"/>
        </w:trPr>
        <w:tc>
          <w:tcPr>
            <w:tcW w:w="3119" w:type="dxa"/>
            <w:tcBorders>
              <w:right w:val="single" w:sz="4" w:space="0" w:color="4F81BD"/>
            </w:tcBorders>
          </w:tcPr>
          <w:p w14:paraId="155DFB96" w14:textId="2706B120" w:rsidR="00373E00" w:rsidRPr="00373E00" w:rsidRDefault="00373E00" w:rsidP="00373E00">
            <w:pPr>
              <w:jc w:val="center"/>
              <w:rPr>
                <w:b/>
              </w:rPr>
            </w:pPr>
            <w:r>
              <w:rPr>
                <w:b/>
              </w:rPr>
              <w:t>Problema o necesidad que se intervino</w:t>
            </w:r>
          </w:p>
        </w:tc>
        <w:tc>
          <w:tcPr>
            <w:tcW w:w="6323" w:type="dxa"/>
            <w:tcBorders>
              <w:left w:val="single" w:sz="4" w:space="0" w:color="4F81BD"/>
            </w:tcBorders>
          </w:tcPr>
          <w:p w14:paraId="518967C2" w14:textId="38BA507D" w:rsidR="00373E00" w:rsidRPr="00373E00" w:rsidRDefault="00D918F2" w:rsidP="00D918F2">
            <w:pPr>
              <w:jc w:val="both"/>
              <w:rPr>
                <w:bCs/>
              </w:rPr>
            </w:pPr>
            <w:r>
              <w:rPr>
                <w:bCs/>
              </w:rPr>
              <w:t xml:space="preserve">Esta buena práctica respondió a la necesidad de transversalizar el enfoque de género en los proyectos adelantados por la organización y en el nivel interno con el fin de liderar iniciativas y acciones en equidad de género. </w:t>
            </w:r>
          </w:p>
        </w:tc>
      </w:tr>
      <w:tr w:rsidR="00373E00" w:rsidRPr="00373E00" w14:paraId="4231F31E"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7D5E02E2" w14:textId="40DFA3A2" w:rsidR="00373E00" w:rsidRPr="00373E00" w:rsidRDefault="00373E00" w:rsidP="00373E00">
            <w:pPr>
              <w:jc w:val="center"/>
              <w:rPr>
                <w:b/>
              </w:rPr>
            </w:pPr>
            <w:r>
              <w:rPr>
                <w:b/>
              </w:rPr>
              <w:t>Antecedentes: ¿Cómo inició?</w:t>
            </w:r>
          </w:p>
        </w:tc>
        <w:tc>
          <w:tcPr>
            <w:tcW w:w="6323" w:type="dxa"/>
            <w:tcBorders>
              <w:top w:val="single" w:sz="8" w:space="0" w:color="4F81BD"/>
              <w:left w:val="single" w:sz="4" w:space="0" w:color="4F81BD"/>
              <w:bottom w:val="single" w:sz="8" w:space="0" w:color="4F81BD"/>
              <w:right w:val="single" w:sz="8" w:space="0" w:color="4F81BD"/>
            </w:tcBorders>
          </w:tcPr>
          <w:p w14:paraId="1AA189D8" w14:textId="629A24C9" w:rsidR="00373E00" w:rsidRPr="00373E00" w:rsidRDefault="00D918F2" w:rsidP="00D918F2">
            <w:pPr>
              <w:jc w:val="both"/>
              <w:rPr>
                <w:bCs/>
              </w:rPr>
            </w:pPr>
            <w:r>
              <w:rPr>
                <w:bCs/>
              </w:rPr>
              <w:t>Jaime Arteaga y Asociados entre sus líneas de trabajo en materia de proyectos tiene el tema de proyectos en equidad de género. En este sentido, la creación de una gerencia de género se planteó a partir de la necesidad de trabajar este enfoque en el marco de los proyectos de la compañía pero también iniciar acciones en equidad de género desde esta gerencia al interior de la compañía.</w:t>
            </w:r>
          </w:p>
        </w:tc>
      </w:tr>
      <w:tr w:rsidR="00373E00" w:rsidRPr="00373E00" w14:paraId="2007EFDE"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6A9F4A91" w14:textId="04ECD022" w:rsidR="00373E00" w:rsidRPr="00373E00" w:rsidRDefault="00373E00" w:rsidP="00373E00">
            <w:pPr>
              <w:jc w:val="center"/>
              <w:rPr>
                <w:b/>
              </w:rPr>
            </w:pPr>
            <w:r>
              <w:rPr>
                <w:b/>
              </w:rPr>
              <w:t>Descripción de la buena práctica ¿En qué consiste?</w:t>
            </w:r>
          </w:p>
        </w:tc>
        <w:tc>
          <w:tcPr>
            <w:tcW w:w="6323" w:type="dxa"/>
            <w:tcBorders>
              <w:top w:val="single" w:sz="8" w:space="0" w:color="4F81BD"/>
              <w:left w:val="single" w:sz="4" w:space="0" w:color="4F81BD"/>
              <w:bottom w:val="single" w:sz="8" w:space="0" w:color="4F81BD"/>
              <w:right w:val="single" w:sz="8" w:space="0" w:color="4F81BD"/>
            </w:tcBorders>
          </w:tcPr>
          <w:p w14:paraId="268B7807" w14:textId="5563E2AE" w:rsidR="00373E00" w:rsidRDefault="00D918F2" w:rsidP="00D918F2">
            <w:pPr>
              <w:jc w:val="both"/>
              <w:rPr>
                <w:bCs/>
              </w:rPr>
            </w:pPr>
            <w:r>
              <w:rPr>
                <w:bCs/>
              </w:rPr>
              <w:t>El propósito de la gerencia de género y el comité de equidad de género es la puesta en marcha de acciones en la materia al interior de la compañía, si bien no se cuenta con una política de equidad de género se cuenta con un manifiesto en equidad de género y un conjunto de acciones en la materia que son jalonadas desde la gerencia y el comité.</w:t>
            </w:r>
          </w:p>
          <w:p w14:paraId="73FC0D7E" w14:textId="3EEFBD6B" w:rsidR="00D918F2" w:rsidRDefault="00D918F2" w:rsidP="00D918F2">
            <w:pPr>
              <w:jc w:val="both"/>
              <w:rPr>
                <w:bCs/>
              </w:rPr>
            </w:pPr>
            <w:r>
              <w:rPr>
                <w:bCs/>
              </w:rPr>
              <w:lastRenderedPageBreak/>
              <w:t xml:space="preserve">Entre las acciones adelantadas por la compañía se destacan: </w:t>
            </w:r>
          </w:p>
          <w:p w14:paraId="0E429A8D" w14:textId="77777777" w:rsidR="00D918F2" w:rsidRDefault="00D918F2" w:rsidP="00D918F2">
            <w:pPr>
              <w:jc w:val="both"/>
              <w:rPr>
                <w:bCs/>
              </w:rPr>
            </w:pPr>
          </w:p>
          <w:p w14:paraId="2CD8F3BE" w14:textId="77777777" w:rsidR="00D918F2" w:rsidRDefault="00D918F2" w:rsidP="00D918F2">
            <w:pPr>
              <w:pStyle w:val="Prrafodelista"/>
              <w:numPr>
                <w:ilvl w:val="0"/>
                <w:numId w:val="1"/>
              </w:numPr>
              <w:jc w:val="both"/>
              <w:rPr>
                <w:bCs/>
              </w:rPr>
            </w:pPr>
            <w:r>
              <w:rPr>
                <w:bCs/>
              </w:rPr>
              <w:t xml:space="preserve">Equidad salarial para hombres y mujeres. </w:t>
            </w:r>
          </w:p>
          <w:p w14:paraId="71D0EC12" w14:textId="77777777" w:rsidR="00D918F2" w:rsidRDefault="00D918F2" w:rsidP="00D918F2">
            <w:pPr>
              <w:pStyle w:val="Prrafodelista"/>
              <w:numPr>
                <w:ilvl w:val="0"/>
                <w:numId w:val="1"/>
              </w:numPr>
              <w:jc w:val="both"/>
              <w:rPr>
                <w:bCs/>
              </w:rPr>
            </w:pPr>
            <w:r>
              <w:rPr>
                <w:bCs/>
              </w:rPr>
              <w:t xml:space="preserve">Procesos de selección con enfoque de género. </w:t>
            </w:r>
          </w:p>
          <w:p w14:paraId="0C9B8F22" w14:textId="77777777" w:rsidR="00D918F2" w:rsidRDefault="00D918F2" w:rsidP="00D918F2">
            <w:pPr>
              <w:pStyle w:val="Prrafodelista"/>
              <w:numPr>
                <w:ilvl w:val="0"/>
                <w:numId w:val="1"/>
              </w:numPr>
              <w:jc w:val="both"/>
              <w:rPr>
                <w:bCs/>
              </w:rPr>
            </w:pPr>
            <w:r>
              <w:rPr>
                <w:bCs/>
              </w:rPr>
              <w:t xml:space="preserve">Acciones para equilibrio vida personal, laboral y familiar. </w:t>
            </w:r>
          </w:p>
          <w:p w14:paraId="3AD696CC" w14:textId="77777777" w:rsidR="00D918F2" w:rsidRDefault="00D918F2" w:rsidP="00D918F2">
            <w:pPr>
              <w:pStyle w:val="Prrafodelista"/>
              <w:numPr>
                <w:ilvl w:val="0"/>
                <w:numId w:val="1"/>
              </w:numPr>
              <w:jc w:val="both"/>
              <w:rPr>
                <w:bCs/>
              </w:rPr>
            </w:pPr>
            <w:r>
              <w:rPr>
                <w:bCs/>
              </w:rPr>
              <w:t xml:space="preserve">Participación y diagnósticos en mediciones como el ranking par de AEQUALES. </w:t>
            </w:r>
          </w:p>
          <w:p w14:paraId="0D7AE7FF" w14:textId="25F790D5" w:rsidR="00D918F2" w:rsidRDefault="00D918F2" w:rsidP="00D918F2">
            <w:pPr>
              <w:pStyle w:val="Prrafodelista"/>
              <w:numPr>
                <w:ilvl w:val="0"/>
                <w:numId w:val="1"/>
              </w:numPr>
              <w:jc w:val="both"/>
              <w:rPr>
                <w:bCs/>
              </w:rPr>
            </w:pPr>
            <w:r>
              <w:rPr>
                <w:bCs/>
              </w:rPr>
              <w:t>Talleres, conversatorios y procesos de formaci</w:t>
            </w:r>
            <w:r w:rsidR="00FB2E4C">
              <w:rPr>
                <w:bCs/>
              </w:rPr>
              <w:t>ón</w:t>
            </w:r>
            <w:r>
              <w:rPr>
                <w:bCs/>
              </w:rPr>
              <w:t xml:space="preserve">. </w:t>
            </w:r>
          </w:p>
          <w:p w14:paraId="082CB65A" w14:textId="77777777" w:rsidR="00D918F2" w:rsidRDefault="00D918F2" w:rsidP="00D918F2">
            <w:pPr>
              <w:pStyle w:val="Prrafodelista"/>
              <w:numPr>
                <w:ilvl w:val="0"/>
                <w:numId w:val="1"/>
              </w:numPr>
              <w:jc w:val="both"/>
              <w:rPr>
                <w:bCs/>
              </w:rPr>
            </w:pPr>
            <w:r>
              <w:rPr>
                <w:bCs/>
              </w:rPr>
              <w:t>Adecuación de sala de lactancia.</w:t>
            </w:r>
          </w:p>
          <w:p w14:paraId="042E25FA" w14:textId="0225600A" w:rsidR="00D918F2" w:rsidRDefault="00D918F2" w:rsidP="00D918F2">
            <w:pPr>
              <w:pStyle w:val="Prrafodelista"/>
              <w:numPr>
                <w:ilvl w:val="0"/>
                <w:numId w:val="1"/>
              </w:numPr>
              <w:jc w:val="both"/>
              <w:rPr>
                <w:bCs/>
              </w:rPr>
            </w:pPr>
            <w:r>
              <w:rPr>
                <w:bCs/>
              </w:rPr>
              <w:t xml:space="preserve">Comunicaciones con enfoque de género y diversidad. </w:t>
            </w:r>
          </w:p>
          <w:p w14:paraId="6EE214D4" w14:textId="70597C11" w:rsidR="00FB2E4C" w:rsidRDefault="00FB2E4C" w:rsidP="00D918F2">
            <w:pPr>
              <w:pStyle w:val="Prrafodelista"/>
              <w:numPr>
                <w:ilvl w:val="0"/>
                <w:numId w:val="1"/>
              </w:numPr>
              <w:jc w:val="both"/>
              <w:rPr>
                <w:bCs/>
              </w:rPr>
            </w:pPr>
            <w:r>
              <w:rPr>
                <w:bCs/>
              </w:rPr>
              <w:t xml:space="preserve">Diseño de mediciones y diagnósticos internos en la materia desde la compañía. </w:t>
            </w:r>
          </w:p>
          <w:p w14:paraId="71680478" w14:textId="77777777" w:rsidR="00D918F2" w:rsidRDefault="00D918F2" w:rsidP="00D918F2">
            <w:pPr>
              <w:jc w:val="both"/>
              <w:rPr>
                <w:bCs/>
              </w:rPr>
            </w:pPr>
          </w:p>
          <w:p w14:paraId="099C8FE3" w14:textId="77777777" w:rsidR="00D918F2" w:rsidRDefault="00D918F2" w:rsidP="00D918F2">
            <w:pPr>
              <w:jc w:val="both"/>
              <w:rPr>
                <w:bCs/>
              </w:rPr>
            </w:pPr>
            <w:r>
              <w:rPr>
                <w:bCs/>
              </w:rPr>
              <w:t xml:space="preserve">Estas acciones son implementadas desde el Comité de Equidad de Género y la Gerencia de Equidad de Género de la compañía. </w:t>
            </w:r>
          </w:p>
          <w:p w14:paraId="3A79EC41" w14:textId="77777777" w:rsidR="00FB2E4C" w:rsidRDefault="00FB2E4C" w:rsidP="00D918F2">
            <w:pPr>
              <w:jc w:val="both"/>
              <w:rPr>
                <w:bCs/>
              </w:rPr>
            </w:pPr>
          </w:p>
          <w:p w14:paraId="7BFC7B02" w14:textId="569D8642" w:rsidR="00FB2E4C" w:rsidRPr="00D918F2" w:rsidRDefault="00FB2E4C" w:rsidP="00D918F2">
            <w:pPr>
              <w:jc w:val="both"/>
              <w:rPr>
                <w:bCs/>
              </w:rPr>
            </w:pPr>
            <w:r>
              <w:rPr>
                <w:bCs/>
              </w:rPr>
              <w:t xml:space="preserve">El Comité se reúne cada 15 días para realizar seguimiento a los procesos. </w:t>
            </w:r>
          </w:p>
        </w:tc>
      </w:tr>
      <w:tr w:rsidR="00373E00" w:rsidRPr="00373E00" w14:paraId="6D0566EC"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49DF7A89" w14:textId="6BD2C504" w:rsidR="00373E00" w:rsidRPr="00373E00" w:rsidRDefault="00AF67D4" w:rsidP="00373E00">
            <w:pPr>
              <w:jc w:val="center"/>
              <w:rPr>
                <w:b/>
              </w:rPr>
            </w:pPr>
            <w:r>
              <w:rPr>
                <w:b/>
              </w:rPr>
              <w:lastRenderedPageBreak/>
              <w:t>Alianzas existentes en el marco de la experiencia</w:t>
            </w:r>
          </w:p>
        </w:tc>
        <w:tc>
          <w:tcPr>
            <w:tcW w:w="6323" w:type="dxa"/>
            <w:tcBorders>
              <w:top w:val="single" w:sz="8" w:space="0" w:color="4F81BD"/>
              <w:left w:val="single" w:sz="4" w:space="0" w:color="4F81BD"/>
              <w:bottom w:val="single" w:sz="8" w:space="0" w:color="4F81BD"/>
              <w:right w:val="single" w:sz="8" w:space="0" w:color="4F81BD"/>
            </w:tcBorders>
          </w:tcPr>
          <w:p w14:paraId="1D6CABBE" w14:textId="3C82ECFA" w:rsidR="00373E00" w:rsidRPr="00373E00" w:rsidRDefault="00FB2E4C" w:rsidP="00FB2E4C">
            <w:pPr>
              <w:jc w:val="both"/>
              <w:rPr>
                <w:bCs/>
              </w:rPr>
            </w:pPr>
            <w:r>
              <w:rPr>
                <w:bCs/>
              </w:rPr>
              <w:t xml:space="preserve">La implementación de las acciones desde la gerencia de género y el comité de genero han implicado procesos de formación y capacitación, así como actividades de equilibrio vida personal, laboral y familiar que implican alianzas con otras organizaciones. </w:t>
            </w:r>
          </w:p>
        </w:tc>
      </w:tr>
      <w:tr w:rsidR="00AF67D4" w:rsidRPr="00373E00" w14:paraId="0A1A3016"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04325CB7" w14:textId="08FCD6F6" w:rsidR="00AF67D4" w:rsidRDefault="00AF67D4" w:rsidP="00373E00">
            <w:pPr>
              <w:jc w:val="center"/>
              <w:rPr>
                <w:b/>
              </w:rPr>
            </w:pPr>
            <w:r>
              <w:rPr>
                <w:b/>
              </w:rPr>
              <w:t>Beneficios o resultados obtenidos en la empresa</w:t>
            </w:r>
          </w:p>
        </w:tc>
        <w:tc>
          <w:tcPr>
            <w:tcW w:w="6323" w:type="dxa"/>
            <w:tcBorders>
              <w:top w:val="single" w:sz="8" w:space="0" w:color="4F81BD"/>
              <w:left w:val="single" w:sz="4" w:space="0" w:color="4F81BD"/>
              <w:bottom w:val="single" w:sz="8" w:space="0" w:color="4F81BD"/>
              <w:right w:val="single" w:sz="8" w:space="0" w:color="4F81BD"/>
            </w:tcBorders>
          </w:tcPr>
          <w:p w14:paraId="0D440605" w14:textId="77777777" w:rsidR="00FB2E4C" w:rsidRDefault="00FB2E4C" w:rsidP="00FB2E4C">
            <w:pPr>
              <w:jc w:val="both"/>
              <w:rPr>
                <w:bCs/>
              </w:rPr>
            </w:pPr>
            <w:r>
              <w:rPr>
                <w:bCs/>
              </w:rPr>
              <w:t xml:space="preserve">Si bien no se han realizado evaluaciones de impacto sobre las acciones implementadas teniendo en cuenta que uno de los principales retos es el diseño de unos indicadores en la materia. </w:t>
            </w:r>
          </w:p>
          <w:p w14:paraId="09C6F8BA" w14:textId="77777777" w:rsidR="00FB2E4C" w:rsidRDefault="00FB2E4C" w:rsidP="00FB2E4C">
            <w:pPr>
              <w:jc w:val="both"/>
              <w:rPr>
                <w:bCs/>
              </w:rPr>
            </w:pPr>
          </w:p>
          <w:p w14:paraId="1B1B8717" w14:textId="293CAFE8" w:rsidR="00FB2E4C" w:rsidRPr="00373E00" w:rsidRDefault="00FB2E4C" w:rsidP="00FB2E4C">
            <w:pPr>
              <w:jc w:val="both"/>
              <w:rPr>
                <w:bCs/>
              </w:rPr>
            </w:pPr>
            <w:r>
              <w:rPr>
                <w:bCs/>
              </w:rPr>
              <w:t xml:space="preserve">En términos cualitativos se destaca el posicionamiento del tema de género en la organización a través de la creación de la gerencia y el comité, lo cual se constituye en un avance significativo en términos organizacionales. </w:t>
            </w:r>
          </w:p>
        </w:tc>
      </w:tr>
      <w:tr w:rsidR="00AF67D4" w:rsidRPr="00373E00" w14:paraId="653EF921"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196A75BC" w14:textId="5CA50B8F" w:rsidR="00AF67D4" w:rsidRDefault="00AF67D4" w:rsidP="00373E00">
            <w:pPr>
              <w:jc w:val="center"/>
              <w:rPr>
                <w:b/>
              </w:rPr>
            </w:pPr>
            <w:r>
              <w:rPr>
                <w:b/>
              </w:rPr>
              <w:t>Acciones de mejora o lecciones aprendidas en el proceso</w:t>
            </w:r>
          </w:p>
        </w:tc>
        <w:tc>
          <w:tcPr>
            <w:tcW w:w="6323" w:type="dxa"/>
            <w:tcBorders>
              <w:top w:val="single" w:sz="8" w:space="0" w:color="4F81BD"/>
              <w:left w:val="single" w:sz="4" w:space="0" w:color="4F81BD"/>
              <w:bottom w:val="single" w:sz="8" w:space="0" w:color="4F81BD"/>
              <w:right w:val="single" w:sz="8" w:space="0" w:color="4F81BD"/>
            </w:tcBorders>
          </w:tcPr>
          <w:p w14:paraId="24F2F649" w14:textId="77777777" w:rsidR="00AF67D4" w:rsidRDefault="00D918F2" w:rsidP="00D918F2">
            <w:pPr>
              <w:jc w:val="both"/>
              <w:rPr>
                <w:bCs/>
              </w:rPr>
            </w:pPr>
            <w:r>
              <w:rPr>
                <w:bCs/>
              </w:rPr>
              <w:t xml:space="preserve">Necesidad de construir al interior de la compañía un plan de acción que permita medir de una mejor forma lo que se hace y planear desde el comité de equidad de género las agendas de trabajo y acciones de mejora. </w:t>
            </w:r>
          </w:p>
          <w:p w14:paraId="62031DCE" w14:textId="77777777" w:rsidR="00D918F2" w:rsidRDefault="00D918F2" w:rsidP="00D918F2">
            <w:pPr>
              <w:jc w:val="both"/>
              <w:rPr>
                <w:bCs/>
              </w:rPr>
            </w:pPr>
          </w:p>
          <w:p w14:paraId="229A8A4A" w14:textId="77777777" w:rsidR="00D918F2" w:rsidRDefault="00D918F2" w:rsidP="00D918F2">
            <w:pPr>
              <w:jc w:val="both"/>
              <w:rPr>
                <w:bCs/>
              </w:rPr>
            </w:pPr>
            <w:r>
              <w:rPr>
                <w:bCs/>
              </w:rPr>
              <w:t xml:space="preserve">Documentación de los procesos. </w:t>
            </w:r>
          </w:p>
          <w:p w14:paraId="33EAB77C" w14:textId="3969DBDE" w:rsidR="00FB2E4C" w:rsidRDefault="00FB2E4C" w:rsidP="00D918F2">
            <w:pPr>
              <w:jc w:val="both"/>
              <w:rPr>
                <w:bCs/>
              </w:rPr>
            </w:pPr>
          </w:p>
          <w:p w14:paraId="2D24992F" w14:textId="181D6D1E" w:rsidR="00FB2E4C" w:rsidRDefault="00FB2E4C" w:rsidP="00D918F2">
            <w:pPr>
              <w:jc w:val="both"/>
              <w:rPr>
                <w:bCs/>
              </w:rPr>
            </w:pPr>
            <w:r>
              <w:rPr>
                <w:bCs/>
              </w:rPr>
              <w:t xml:space="preserve">Diseñar indicadores para medir los avances de la empresa en la materia. </w:t>
            </w:r>
          </w:p>
          <w:p w14:paraId="3BEFD411" w14:textId="77777777" w:rsidR="00FB2E4C" w:rsidRDefault="00FB2E4C" w:rsidP="00D918F2">
            <w:pPr>
              <w:jc w:val="both"/>
              <w:rPr>
                <w:bCs/>
              </w:rPr>
            </w:pPr>
          </w:p>
          <w:p w14:paraId="243375E8" w14:textId="1FE3D314" w:rsidR="00FB2E4C" w:rsidRPr="00373E00" w:rsidRDefault="00FB2E4C" w:rsidP="00D918F2">
            <w:pPr>
              <w:jc w:val="both"/>
              <w:rPr>
                <w:bCs/>
              </w:rPr>
            </w:pPr>
            <w:r>
              <w:rPr>
                <w:bCs/>
              </w:rPr>
              <w:t xml:space="preserve">Inclusión de los temas de nuevas masculinidades en el marco de las acciones de la empresa. </w:t>
            </w:r>
          </w:p>
        </w:tc>
      </w:tr>
      <w:tr w:rsidR="00AF67D4" w:rsidRPr="00373E00" w14:paraId="29307907"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7DE3769B" w14:textId="5DCAB3AC" w:rsidR="00AF67D4" w:rsidRDefault="00AF67D4" w:rsidP="00373E00">
            <w:pPr>
              <w:jc w:val="center"/>
              <w:rPr>
                <w:b/>
              </w:rPr>
            </w:pPr>
            <w:r w:rsidRPr="00AF67D4">
              <w:rPr>
                <w:b/>
              </w:rPr>
              <w:lastRenderedPageBreak/>
              <w:t>¿Existe un proceso de divulgación o socialización de la buena práctica? ¿Cómo se realiza?</w:t>
            </w:r>
          </w:p>
        </w:tc>
        <w:tc>
          <w:tcPr>
            <w:tcW w:w="6323" w:type="dxa"/>
            <w:tcBorders>
              <w:top w:val="single" w:sz="8" w:space="0" w:color="4F81BD"/>
              <w:left w:val="single" w:sz="4" w:space="0" w:color="4F81BD"/>
              <w:bottom w:val="single" w:sz="8" w:space="0" w:color="4F81BD"/>
              <w:right w:val="single" w:sz="8" w:space="0" w:color="4F81BD"/>
            </w:tcBorders>
          </w:tcPr>
          <w:p w14:paraId="1A4A2314" w14:textId="49DAC48B" w:rsidR="00AF67D4" w:rsidRPr="00373E00" w:rsidRDefault="009D0C46" w:rsidP="009D0C46">
            <w:pPr>
              <w:jc w:val="both"/>
              <w:rPr>
                <w:bCs/>
              </w:rPr>
            </w:pPr>
            <w:r>
              <w:rPr>
                <w:bCs/>
              </w:rPr>
              <w:t xml:space="preserve">Proceso de socialización al interior de la compañía. </w:t>
            </w:r>
          </w:p>
        </w:tc>
      </w:tr>
      <w:tr w:rsidR="00AF67D4" w:rsidRPr="00373E00" w14:paraId="3C6F2ECB"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3F632289" w14:textId="32C584DA" w:rsidR="00AF67D4" w:rsidRPr="00AF67D4" w:rsidRDefault="00AF67D4" w:rsidP="00373E00">
            <w:pPr>
              <w:jc w:val="center"/>
              <w:rPr>
                <w:b/>
              </w:rPr>
            </w:pPr>
            <w:r>
              <w:rPr>
                <w:b/>
                <w:lang w:val="es-ES"/>
              </w:rPr>
              <w:t>D</w:t>
            </w:r>
            <w:r w:rsidRPr="00AF67D4">
              <w:rPr>
                <w:b/>
              </w:rPr>
              <w:t>e ser replicable la experiencia ¿Cuáles son los criterios de replicabilidad? ¿Quiénes pueden hacerlo?</w:t>
            </w:r>
          </w:p>
        </w:tc>
        <w:tc>
          <w:tcPr>
            <w:tcW w:w="6323" w:type="dxa"/>
            <w:tcBorders>
              <w:top w:val="single" w:sz="8" w:space="0" w:color="4F81BD"/>
              <w:left w:val="single" w:sz="4" w:space="0" w:color="4F81BD"/>
              <w:bottom w:val="single" w:sz="8" w:space="0" w:color="4F81BD"/>
              <w:right w:val="single" w:sz="8" w:space="0" w:color="4F81BD"/>
            </w:tcBorders>
          </w:tcPr>
          <w:p w14:paraId="5D928032" w14:textId="57233237" w:rsidR="00AF67D4" w:rsidRPr="00421DA3" w:rsidRDefault="00FB2E4C" w:rsidP="00421DA3">
            <w:pPr>
              <w:pStyle w:val="Prrafodelista"/>
              <w:numPr>
                <w:ilvl w:val="0"/>
                <w:numId w:val="2"/>
              </w:numPr>
              <w:jc w:val="both"/>
              <w:rPr>
                <w:bCs/>
              </w:rPr>
            </w:pPr>
            <w:r w:rsidRPr="00421DA3">
              <w:rPr>
                <w:bCs/>
              </w:rPr>
              <w:t>Compromiso de la alta dirección de la empresa</w:t>
            </w:r>
            <w:r w:rsidR="00421DA3" w:rsidRPr="00421DA3">
              <w:rPr>
                <w:bCs/>
              </w:rPr>
              <w:t xml:space="preserve"> con la equidad de género</w:t>
            </w:r>
            <w:r w:rsidRPr="00421DA3">
              <w:rPr>
                <w:bCs/>
              </w:rPr>
              <w:t xml:space="preserve">. </w:t>
            </w:r>
          </w:p>
          <w:p w14:paraId="7CF97D54" w14:textId="7C4A42F1" w:rsidR="009E429F" w:rsidRDefault="009E429F" w:rsidP="00FB2E4C">
            <w:pPr>
              <w:jc w:val="both"/>
              <w:rPr>
                <w:bCs/>
              </w:rPr>
            </w:pPr>
          </w:p>
          <w:p w14:paraId="47F70505" w14:textId="25F9A9B8" w:rsidR="00421DA3" w:rsidRPr="00421DA3" w:rsidRDefault="00421DA3" w:rsidP="00421DA3">
            <w:pPr>
              <w:pStyle w:val="Prrafodelista"/>
              <w:numPr>
                <w:ilvl w:val="0"/>
                <w:numId w:val="2"/>
              </w:numPr>
              <w:jc w:val="both"/>
              <w:rPr>
                <w:bCs/>
              </w:rPr>
            </w:pPr>
            <w:r w:rsidRPr="00421DA3">
              <w:rPr>
                <w:bCs/>
              </w:rPr>
              <w:t>Se deben hablar y evidenciar los temas de equidad de género. Ponerlos sobre la mesa.</w:t>
            </w:r>
          </w:p>
          <w:p w14:paraId="75F0BF06" w14:textId="2FDD3873" w:rsidR="00421DA3" w:rsidRDefault="00421DA3" w:rsidP="00FB2E4C">
            <w:pPr>
              <w:jc w:val="both"/>
              <w:rPr>
                <w:bCs/>
              </w:rPr>
            </w:pPr>
          </w:p>
          <w:p w14:paraId="5930B3D1" w14:textId="51CDC658" w:rsidR="00FB2E4C" w:rsidRPr="00421DA3" w:rsidRDefault="00421DA3" w:rsidP="00421DA3">
            <w:pPr>
              <w:pStyle w:val="Prrafodelista"/>
              <w:numPr>
                <w:ilvl w:val="0"/>
                <w:numId w:val="2"/>
              </w:numPr>
              <w:jc w:val="both"/>
              <w:rPr>
                <w:bCs/>
              </w:rPr>
            </w:pPr>
            <w:r w:rsidRPr="00421DA3">
              <w:rPr>
                <w:bCs/>
              </w:rPr>
              <w:t xml:space="preserve">Involucrar a los hombres de la compañía, la equidad de género no es solo un asunto de las mujeres. </w:t>
            </w:r>
          </w:p>
        </w:tc>
      </w:tr>
    </w:tbl>
    <w:p w14:paraId="51339868" w14:textId="77777777" w:rsidR="00373E00" w:rsidRPr="00373E00" w:rsidRDefault="00373E00" w:rsidP="00373E00">
      <w:pPr>
        <w:jc w:val="center"/>
        <w:rPr>
          <w:lang w:val="es-ES"/>
        </w:rPr>
      </w:pPr>
    </w:p>
    <w:sectPr w:rsidR="00373E00" w:rsidRPr="00373E0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C03E" w14:textId="77777777" w:rsidR="00B93EB9" w:rsidRDefault="00B93EB9" w:rsidP="00373E00">
      <w:r>
        <w:separator/>
      </w:r>
    </w:p>
  </w:endnote>
  <w:endnote w:type="continuationSeparator" w:id="0">
    <w:p w14:paraId="64D91D62" w14:textId="77777777" w:rsidR="00B93EB9" w:rsidRDefault="00B93EB9" w:rsidP="0037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5F65" w14:textId="41D1235C" w:rsidR="00373E00" w:rsidRDefault="00373E00" w:rsidP="00373E00">
    <w:pPr>
      <w:pStyle w:val="Piedepgina"/>
      <w:jc w:val="right"/>
    </w:pPr>
    <w:r>
      <w:rPr>
        <w:noProof/>
      </w:rPr>
      <w:drawing>
        <wp:inline distT="0" distB="0" distL="0" distR="0" wp14:anchorId="527461F5" wp14:editId="55DEE273">
          <wp:extent cx="889000" cy="88900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r>
      <w:rPr>
        <w:noProof/>
      </w:rPr>
      <w:drawing>
        <wp:inline distT="0" distB="0" distL="0" distR="0" wp14:anchorId="6333BBB4" wp14:editId="52B4E346">
          <wp:extent cx="914400" cy="914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noProof/>
      </w:rPr>
      <w:drawing>
        <wp:inline distT="0" distB="0" distL="0" distR="0" wp14:anchorId="0F4647FB" wp14:editId="16442D92">
          <wp:extent cx="1333500" cy="887924"/>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4168" cy="91500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361FF" w14:textId="77777777" w:rsidR="00B93EB9" w:rsidRDefault="00B93EB9" w:rsidP="00373E00">
      <w:r>
        <w:separator/>
      </w:r>
    </w:p>
  </w:footnote>
  <w:footnote w:type="continuationSeparator" w:id="0">
    <w:p w14:paraId="2113E58C" w14:textId="77777777" w:rsidR="00B93EB9" w:rsidRDefault="00B93EB9" w:rsidP="0037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C548" w14:textId="4C1302F9" w:rsidR="00373E00" w:rsidRDefault="00373E00">
    <w:pPr>
      <w:pStyle w:val="Encabezado"/>
    </w:pPr>
  </w:p>
  <w:p w14:paraId="5B083180" w14:textId="77777777" w:rsidR="00373E00" w:rsidRDefault="00373E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73F57"/>
    <w:multiLevelType w:val="hybridMultilevel"/>
    <w:tmpl w:val="361A0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E3E3350"/>
    <w:multiLevelType w:val="hybridMultilevel"/>
    <w:tmpl w:val="CFD6D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0"/>
    <w:rsid w:val="003341FE"/>
    <w:rsid w:val="00373E00"/>
    <w:rsid w:val="00421DA3"/>
    <w:rsid w:val="007571A3"/>
    <w:rsid w:val="009D0C46"/>
    <w:rsid w:val="009E429F"/>
    <w:rsid w:val="00AF67D4"/>
    <w:rsid w:val="00B93EB9"/>
    <w:rsid w:val="00C02D66"/>
    <w:rsid w:val="00D918F2"/>
    <w:rsid w:val="00F17715"/>
    <w:rsid w:val="00FB2E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DC382A0"/>
  <w15:chartTrackingRefBased/>
  <w15:docId w15:val="{62B37913-0D70-FE4B-BBDC-178DE09A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3E00"/>
    <w:pPr>
      <w:tabs>
        <w:tab w:val="center" w:pos="4419"/>
        <w:tab w:val="right" w:pos="8838"/>
      </w:tabs>
    </w:pPr>
  </w:style>
  <w:style w:type="character" w:customStyle="1" w:styleId="EncabezadoCar">
    <w:name w:val="Encabezado Car"/>
    <w:basedOn w:val="Fuentedeprrafopredeter"/>
    <w:link w:val="Encabezado"/>
    <w:uiPriority w:val="99"/>
    <w:rsid w:val="00373E00"/>
  </w:style>
  <w:style w:type="paragraph" w:styleId="Piedepgina">
    <w:name w:val="footer"/>
    <w:basedOn w:val="Normal"/>
    <w:link w:val="PiedepginaCar"/>
    <w:uiPriority w:val="99"/>
    <w:unhideWhenUsed/>
    <w:rsid w:val="00373E00"/>
    <w:pPr>
      <w:tabs>
        <w:tab w:val="center" w:pos="4419"/>
        <w:tab w:val="right" w:pos="8838"/>
      </w:tabs>
    </w:pPr>
  </w:style>
  <w:style w:type="character" w:customStyle="1" w:styleId="PiedepginaCar">
    <w:name w:val="Pie de página Car"/>
    <w:basedOn w:val="Fuentedeprrafopredeter"/>
    <w:link w:val="Piedepgina"/>
    <w:uiPriority w:val="99"/>
    <w:rsid w:val="00373E00"/>
  </w:style>
  <w:style w:type="character" w:styleId="Hipervnculo">
    <w:name w:val="Hyperlink"/>
    <w:basedOn w:val="Fuentedeprrafopredeter"/>
    <w:uiPriority w:val="99"/>
    <w:unhideWhenUsed/>
    <w:rsid w:val="007571A3"/>
    <w:rPr>
      <w:color w:val="0563C1" w:themeColor="hyperlink"/>
      <w:u w:val="single"/>
    </w:rPr>
  </w:style>
  <w:style w:type="character" w:styleId="Mencinsinresolver">
    <w:name w:val="Unresolved Mention"/>
    <w:basedOn w:val="Fuentedeprrafopredeter"/>
    <w:uiPriority w:val="99"/>
    <w:semiHidden/>
    <w:unhideWhenUsed/>
    <w:rsid w:val="007571A3"/>
    <w:rPr>
      <w:color w:val="605E5C"/>
      <w:shd w:val="clear" w:color="auto" w:fill="E1DFDD"/>
    </w:rPr>
  </w:style>
  <w:style w:type="paragraph" w:styleId="Prrafodelista">
    <w:name w:val="List Paragraph"/>
    <w:basedOn w:val="Normal"/>
    <w:uiPriority w:val="34"/>
    <w:qFormat/>
    <w:rsid w:val="00D91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scobar@ja-a.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643</Words>
  <Characters>3540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Paola Rojas Bermeo</dc:creator>
  <cp:keywords/>
  <dc:description/>
  <cp:lastModifiedBy>Diana Paola Rojas Bermeo</cp:lastModifiedBy>
  <cp:revision>6</cp:revision>
  <dcterms:created xsi:type="dcterms:W3CDTF">2021-09-04T20:01:00Z</dcterms:created>
  <dcterms:modified xsi:type="dcterms:W3CDTF">2021-09-04T20:29:00Z</dcterms:modified>
</cp:coreProperties>
</file>